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4576" w14:textId="410E4D0B" w:rsidR="00E13A97" w:rsidRPr="00305FBD" w:rsidRDefault="00133298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 w:rsidRPr="00305FBD">
        <w:rPr>
          <w:rFonts w:ascii="宋体" w:hAnsi="宋体" w:hint="eastAsia"/>
          <w:b/>
          <w:sz w:val="30"/>
          <w:szCs w:val="30"/>
        </w:rPr>
        <w:t>更正公告</w:t>
      </w:r>
    </w:p>
    <w:p w14:paraId="34B1AD43" w14:textId="77777777" w:rsidR="00E13A97" w:rsidRDefault="00E13A97">
      <w:pPr>
        <w:spacing w:line="400" w:lineRule="exact"/>
        <w:jc w:val="center"/>
        <w:rPr>
          <w:rFonts w:ascii="宋体" w:hAnsi="宋体"/>
          <w:b/>
          <w:szCs w:val="21"/>
        </w:rPr>
      </w:pPr>
    </w:p>
    <w:p w14:paraId="34922FF7" w14:textId="77777777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bookmarkStart w:id="0" w:name="_Toc28359104"/>
      <w:bookmarkStart w:id="1" w:name="_Toc28359027"/>
      <w:bookmarkStart w:id="2" w:name="_Toc35393645"/>
      <w:bookmarkStart w:id="3" w:name="_Toc35393814"/>
      <w:r w:rsidRPr="00067AE4">
        <w:rPr>
          <w:rFonts w:ascii="宋体" w:hAnsi="宋体" w:hint="eastAsia"/>
        </w:rPr>
        <w:t>一、项目基本情况</w:t>
      </w:r>
      <w:bookmarkEnd w:id="0"/>
      <w:bookmarkEnd w:id="1"/>
      <w:bookmarkEnd w:id="2"/>
      <w:bookmarkEnd w:id="3"/>
    </w:p>
    <w:p w14:paraId="6746EE3F" w14:textId="1650B5AC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原公告的采购项目编号：</w:t>
      </w:r>
      <w:r w:rsidR="00516D9D">
        <w:rPr>
          <w:rFonts w:ascii="宋体" w:hAnsi="宋体"/>
        </w:rPr>
        <w:t>BMCC-ZC23-0</w:t>
      </w:r>
      <w:r w:rsidR="00D61D43">
        <w:rPr>
          <w:rFonts w:ascii="宋体" w:hAnsi="宋体"/>
        </w:rPr>
        <w:t>304</w:t>
      </w:r>
    </w:p>
    <w:p w14:paraId="272EC6B9" w14:textId="16559E7C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原公告的采购项目名称：</w:t>
      </w:r>
      <w:r w:rsidR="00D61D43" w:rsidRPr="00D61D43">
        <w:rPr>
          <w:rFonts w:ascii="宋体" w:hAnsi="宋体" w:hint="eastAsia"/>
        </w:rPr>
        <w:t>北大培文教育文化产业（北京）有限公司传统印刷装订服务商遴选</w:t>
      </w:r>
    </w:p>
    <w:p w14:paraId="488A66E5" w14:textId="3D459E52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首次公告日期：202</w:t>
      </w:r>
      <w:r w:rsidR="00516D9D">
        <w:rPr>
          <w:rFonts w:ascii="宋体" w:hAnsi="宋体"/>
        </w:rPr>
        <w:t>3</w:t>
      </w:r>
      <w:r w:rsidRPr="00067AE4">
        <w:rPr>
          <w:rFonts w:ascii="宋体" w:hAnsi="宋体" w:hint="eastAsia"/>
        </w:rPr>
        <w:t>年</w:t>
      </w:r>
      <w:r w:rsidR="00D61D43">
        <w:rPr>
          <w:rFonts w:ascii="宋体" w:hAnsi="宋体"/>
        </w:rPr>
        <w:t>10</w:t>
      </w:r>
      <w:r w:rsidRPr="00067AE4">
        <w:rPr>
          <w:rFonts w:ascii="宋体" w:hAnsi="宋体" w:hint="eastAsia"/>
        </w:rPr>
        <w:t>月</w:t>
      </w:r>
      <w:r w:rsidR="00D61D43">
        <w:rPr>
          <w:rFonts w:ascii="宋体" w:hAnsi="宋体"/>
        </w:rPr>
        <w:t>13</w:t>
      </w:r>
      <w:r w:rsidRPr="00067AE4">
        <w:rPr>
          <w:rFonts w:ascii="宋体" w:hAnsi="宋体" w:hint="eastAsia"/>
        </w:rPr>
        <w:t>日</w:t>
      </w:r>
    </w:p>
    <w:p w14:paraId="009A482C" w14:textId="77777777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bookmarkStart w:id="4" w:name="_Toc28359105"/>
      <w:bookmarkStart w:id="5" w:name="_Toc28359028"/>
      <w:bookmarkStart w:id="6" w:name="_Toc35393646"/>
      <w:bookmarkStart w:id="7" w:name="_Toc35393815"/>
      <w:r w:rsidRPr="00067AE4">
        <w:rPr>
          <w:rFonts w:ascii="宋体" w:hAnsi="宋体" w:hint="eastAsia"/>
        </w:rPr>
        <w:t>二、更正信息</w:t>
      </w:r>
      <w:bookmarkEnd w:id="4"/>
      <w:bookmarkEnd w:id="5"/>
      <w:bookmarkEnd w:id="6"/>
      <w:bookmarkEnd w:id="7"/>
    </w:p>
    <w:p w14:paraId="39CF5F74" w14:textId="1F2F3045" w:rsidR="00305FBD" w:rsidRPr="00067AE4" w:rsidRDefault="00305FBD" w:rsidP="00305FBD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更正事项：采购</w:t>
      </w:r>
      <w:r>
        <w:rPr>
          <w:rFonts w:ascii="宋体" w:hAnsi="宋体"/>
        </w:rPr>
        <w:t>文件</w:t>
      </w:r>
      <w:r w:rsidRPr="00067AE4">
        <w:rPr>
          <w:rFonts w:ascii="宋体" w:hAnsi="宋体" w:hint="eastAsia"/>
        </w:rPr>
        <w:t xml:space="preserve">     </w:t>
      </w:r>
    </w:p>
    <w:p w14:paraId="638DCA11" w14:textId="71598DCE" w:rsidR="00305FBD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更正内容：</w:t>
      </w:r>
      <w:r>
        <w:rPr>
          <w:rFonts w:ascii="宋体" w:hAnsi="宋体"/>
        </w:rPr>
        <w:t xml:space="preserve"> </w:t>
      </w:r>
    </w:p>
    <w:p w14:paraId="2B6999DD" w14:textId="5A7BE9F7" w:rsidR="00446EFD" w:rsidRDefault="00305FBD" w:rsidP="00516D9D">
      <w:pPr>
        <w:spacing w:line="360" w:lineRule="auto"/>
        <w:ind w:firstLineChars="200" w:firstLine="420"/>
        <w:rPr>
          <w:rFonts w:ascii="宋体" w:hAnsi="宋体"/>
        </w:rPr>
      </w:pPr>
      <w:r w:rsidRPr="00446EFD">
        <w:rPr>
          <w:rFonts w:ascii="宋体" w:hAnsi="宋体"/>
        </w:rPr>
        <w:t>针对</w:t>
      </w:r>
      <w:r w:rsidR="00D61D43">
        <w:rPr>
          <w:rFonts w:ascii="宋体" w:hAnsi="宋体" w:hint="eastAsia"/>
        </w:rPr>
        <w:t>遴选</w:t>
      </w:r>
      <w:r w:rsidRPr="00446EFD">
        <w:rPr>
          <w:rFonts w:ascii="宋体" w:hAnsi="宋体"/>
        </w:rPr>
        <w:t>文件</w:t>
      </w:r>
      <w:r w:rsidR="00D61D43">
        <w:rPr>
          <w:rFonts w:ascii="宋体" w:hAnsi="宋体"/>
        </w:rPr>
        <w:t>第五</w:t>
      </w:r>
      <w:r w:rsidR="005F2C0E" w:rsidRPr="00446EFD">
        <w:rPr>
          <w:rFonts w:ascii="宋体" w:hAnsi="宋体"/>
        </w:rPr>
        <w:t>章</w:t>
      </w:r>
      <w:r w:rsidR="00446EFD" w:rsidRPr="00446EFD">
        <w:rPr>
          <w:rFonts w:ascii="宋体" w:hAnsi="宋体" w:hint="eastAsia"/>
        </w:rPr>
        <w:t>“</w:t>
      </w:r>
      <w:r w:rsidR="00D61D43">
        <w:rPr>
          <w:rFonts w:ascii="宋体" w:hAnsi="宋体" w:hint="eastAsia"/>
        </w:rPr>
        <w:t>服务</w:t>
      </w:r>
      <w:r w:rsidR="00446EFD" w:rsidRPr="00446EFD">
        <w:rPr>
          <w:rFonts w:ascii="宋体" w:hAnsi="宋体" w:hint="eastAsia"/>
        </w:rPr>
        <w:t>需求”</w:t>
      </w:r>
      <w:r w:rsidR="00CA5044">
        <w:rPr>
          <w:rFonts w:ascii="宋体" w:hAnsi="宋体" w:hint="eastAsia"/>
        </w:rPr>
        <w:t>中</w:t>
      </w:r>
      <w:r w:rsidR="00D61D43">
        <w:rPr>
          <w:rFonts w:ascii="宋体" w:hAnsi="宋体" w:hint="eastAsia"/>
        </w:rPr>
        <w:t>“</w:t>
      </w:r>
      <w:r w:rsidR="00D61D43" w:rsidRPr="00D61D43">
        <w:rPr>
          <w:rFonts w:ascii="宋体" w:hAnsi="宋体"/>
        </w:rPr>
        <w:t>3.</w:t>
      </w:r>
      <w:r w:rsidR="00D61D43" w:rsidRPr="00D61D43">
        <w:rPr>
          <w:rFonts w:ascii="宋体" w:hAnsi="宋体" w:hint="eastAsia"/>
        </w:rPr>
        <w:t>印厂规模要求及基本服务需求</w:t>
      </w:r>
      <w:r w:rsidR="00D61D43">
        <w:rPr>
          <w:rFonts w:ascii="宋体" w:hAnsi="宋体" w:hint="eastAsia"/>
        </w:rPr>
        <w:t>”中“3</w:t>
      </w:r>
      <w:r w:rsidR="00D61D43">
        <w:rPr>
          <w:rFonts w:ascii="宋体" w:hAnsi="宋体"/>
        </w:rPr>
        <w:t>.2</w:t>
      </w:r>
      <w:r w:rsidR="002D4A4C">
        <w:rPr>
          <w:rFonts w:ascii="宋体" w:hAnsi="宋体"/>
        </w:rPr>
        <w:t>提供样品要求</w:t>
      </w:r>
      <w:r w:rsidR="00D61D43">
        <w:rPr>
          <w:rFonts w:ascii="宋体" w:hAnsi="宋体" w:hint="eastAsia"/>
        </w:rPr>
        <w:t>”</w:t>
      </w:r>
      <w:r w:rsidR="002D4A4C">
        <w:rPr>
          <w:rFonts w:ascii="宋体" w:hAnsi="宋体" w:hint="eastAsia"/>
        </w:rPr>
        <w:t>有如下事项变更：</w:t>
      </w:r>
    </w:p>
    <w:p w14:paraId="5ECB9B72" w14:textId="5F879DBE" w:rsidR="002D4A4C" w:rsidRDefault="002D4A4C" w:rsidP="00516D9D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原内容</w:t>
      </w:r>
      <w:r>
        <w:rPr>
          <w:rFonts w:ascii="宋体" w:hAnsi="宋体" w:hint="eastAsia"/>
        </w:rPr>
        <w:t>：</w:t>
      </w:r>
      <w:r w:rsidRPr="002D4A4C">
        <w:rPr>
          <w:rFonts w:ascii="宋体" w:hAnsi="宋体"/>
        </w:rPr>
        <w:t>3.2</w:t>
      </w:r>
      <w:r w:rsidRPr="002D4A4C">
        <w:rPr>
          <w:rFonts w:ascii="宋体" w:hAnsi="宋体" w:hint="eastAsia"/>
        </w:rPr>
        <w:t>提供样品要求：递交响应文件的同时，手工精装厂需提供以往代表作，如八开精装，布面精装，裸脊无飘口精装，软精装，活脊软精装书脊各一册。可制作相应的函套。</w:t>
      </w:r>
    </w:p>
    <w:p w14:paraId="4ACF64E2" w14:textId="6623C3F5" w:rsidR="00D61D43" w:rsidRPr="00D61D43" w:rsidRDefault="002D4A4C" w:rsidP="00516D9D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更正为：</w:t>
      </w:r>
      <w:r w:rsidRPr="002D4A4C">
        <w:rPr>
          <w:rFonts w:ascii="宋体" w:hAnsi="宋体"/>
        </w:rPr>
        <w:t>3.2</w:t>
      </w:r>
      <w:r w:rsidRPr="002D4A4C">
        <w:rPr>
          <w:rFonts w:ascii="宋体" w:hAnsi="宋体" w:hint="eastAsia"/>
        </w:rPr>
        <w:t>提供样品要求：递交响应文件的同时，手工精装厂需提供以往代表作，如八开精装，布面精装，裸脊无飘口精装，软精装，活脊软精装书脊各一册。可制作相应的函套。</w:t>
      </w:r>
      <w:r w:rsidRPr="002D4A4C">
        <w:rPr>
          <w:rFonts w:ascii="宋体" w:hAnsi="宋体" w:hint="eastAsia"/>
        </w:rPr>
        <w:t>没有手工精装的厂家提供胶订联动线或精装联动线样书</w:t>
      </w:r>
      <w:r>
        <w:rPr>
          <w:rFonts w:ascii="宋体" w:hAnsi="宋体" w:hint="eastAsia"/>
        </w:rPr>
        <w:t>一册。</w:t>
      </w:r>
    </w:p>
    <w:p w14:paraId="4CD0D2FB" w14:textId="7DCE56FA" w:rsidR="00305FBD" w:rsidRPr="0056280D" w:rsidRDefault="00305FBD" w:rsidP="00305FBD">
      <w:pPr>
        <w:spacing w:line="360" w:lineRule="auto"/>
        <w:rPr>
          <w:rFonts w:ascii="宋体" w:hAnsi="宋体"/>
        </w:rPr>
      </w:pPr>
      <w:r w:rsidRPr="0056280D">
        <w:rPr>
          <w:rFonts w:ascii="宋体" w:hAnsi="宋体" w:hint="eastAsia"/>
        </w:rPr>
        <w:t>更正日期：</w:t>
      </w:r>
      <w:r w:rsidR="00516D9D">
        <w:rPr>
          <w:rFonts w:ascii="宋体" w:hAnsi="宋体" w:hint="eastAsia"/>
        </w:rPr>
        <w:t>202</w:t>
      </w:r>
      <w:r w:rsidR="00516D9D">
        <w:rPr>
          <w:rFonts w:ascii="宋体" w:hAnsi="宋体"/>
        </w:rPr>
        <w:t>3</w:t>
      </w:r>
      <w:r w:rsidRPr="0056280D">
        <w:rPr>
          <w:rFonts w:ascii="宋体" w:hAnsi="宋体" w:hint="eastAsia"/>
        </w:rPr>
        <w:t>年</w:t>
      </w:r>
      <w:r w:rsidR="002D4A4C">
        <w:rPr>
          <w:rFonts w:ascii="宋体" w:hAnsi="宋体"/>
        </w:rPr>
        <w:t>10</w:t>
      </w:r>
      <w:r w:rsidRPr="0056280D">
        <w:rPr>
          <w:rFonts w:ascii="宋体" w:hAnsi="宋体" w:hint="eastAsia"/>
        </w:rPr>
        <w:t>月</w:t>
      </w:r>
      <w:r w:rsidR="00FD499E">
        <w:rPr>
          <w:rFonts w:ascii="宋体" w:hAnsi="宋体"/>
        </w:rPr>
        <w:t>1</w:t>
      </w:r>
      <w:r w:rsidR="002D4A4C">
        <w:rPr>
          <w:rFonts w:ascii="宋体" w:hAnsi="宋体"/>
        </w:rPr>
        <w:t>8</w:t>
      </w:r>
      <w:bookmarkStart w:id="8" w:name="_GoBack"/>
      <w:bookmarkEnd w:id="8"/>
      <w:r w:rsidRPr="0056280D">
        <w:rPr>
          <w:rFonts w:ascii="宋体" w:hAnsi="宋体" w:hint="eastAsia"/>
        </w:rPr>
        <w:t>日</w:t>
      </w:r>
    </w:p>
    <w:p w14:paraId="023AB5CA" w14:textId="77777777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bookmarkStart w:id="9" w:name="_Toc35393647"/>
      <w:bookmarkStart w:id="10" w:name="_Toc35393816"/>
      <w:r w:rsidRPr="00067AE4">
        <w:rPr>
          <w:rFonts w:ascii="宋体" w:hAnsi="宋体" w:hint="eastAsia"/>
        </w:rPr>
        <w:t>三、其他补充事宜</w:t>
      </w:r>
      <w:bookmarkEnd w:id="9"/>
      <w:bookmarkEnd w:id="10"/>
    </w:p>
    <w:p w14:paraId="215CA841" w14:textId="77777777" w:rsidR="00305FBD" w:rsidRPr="00067AE4" w:rsidRDefault="00305FBD" w:rsidP="00305FBD">
      <w:pPr>
        <w:spacing w:line="360" w:lineRule="auto"/>
        <w:rPr>
          <w:rFonts w:ascii="宋体" w:hAnsi="宋体"/>
        </w:rPr>
      </w:pPr>
      <w:bookmarkStart w:id="11" w:name="_Toc28359106"/>
      <w:bookmarkStart w:id="12" w:name="_Toc28359029"/>
      <w:bookmarkStart w:id="13" w:name="_Toc35393648"/>
      <w:bookmarkStart w:id="14" w:name="_Toc35393817"/>
      <w:r>
        <w:rPr>
          <w:rFonts w:ascii="宋体" w:hAnsi="宋体" w:hint="eastAsia"/>
        </w:rPr>
        <w:t>其他事宜不变。</w:t>
      </w:r>
    </w:p>
    <w:p w14:paraId="7AAF7CFC" w14:textId="77777777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r w:rsidRPr="00067AE4">
        <w:rPr>
          <w:rFonts w:ascii="宋体" w:hAnsi="宋体" w:hint="eastAsia"/>
        </w:rPr>
        <w:t>四、凡对本次公告内容提出询问，请按以下方式联系。</w:t>
      </w:r>
      <w:bookmarkEnd w:id="11"/>
      <w:bookmarkEnd w:id="12"/>
      <w:bookmarkEnd w:id="13"/>
      <w:bookmarkEnd w:id="14"/>
    </w:p>
    <w:p w14:paraId="395AC94E" w14:textId="4DBB0DA8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bookmarkStart w:id="15" w:name="_Toc28359107"/>
      <w:bookmarkStart w:id="16" w:name="_Toc28359030"/>
      <w:bookmarkStart w:id="17" w:name="_Toc35393649"/>
      <w:bookmarkStart w:id="18" w:name="_Toc35393818"/>
      <w:r w:rsidRPr="00067AE4">
        <w:rPr>
          <w:rFonts w:ascii="宋体" w:hAnsi="宋体" w:hint="eastAsia"/>
        </w:rPr>
        <w:t>1.</w:t>
      </w:r>
      <w:r w:rsidR="002D4A4C">
        <w:rPr>
          <w:rFonts w:ascii="宋体" w:hAnsi="宋体" w:hint="eastAsia"/>
        </w:rPr>
        <w:t>遴选</w:t>
      </w:r>
      <w:r w:rsidRPr="00067AE4">
        <w:rPr>
          <w:rFonts w:ascii="宋体" w:hAnsi="宋体" w:hint="eastAsia"/>
        </w:rPr>
        <w:t>人信息</w:t>
      </w:r>
      <w:bookmarkEnd w:id="15"/>
      <w:bookmarkEnd w:id="16"/>
      <w:bookmarkEnd w:id="17"/>
      <w:bookmarkEnd w:id="18"/>
    </w:p>
    <w:p w14:paraId="6AE9959E" w14:textId="6EE2F07E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名    称：</w:t>
      </w:r>
      <w:r w:rsidR="002D4A4C" w:rsidRPr="002D4A4C">
        <w:rPr>
          <w:rFonts w:ascii="宋体" w:hAnsi="宋体" w:hint="eastAsia"/>
        </w:rPr>
        <w:t>北大培文教育文化产业（北京）有限公司</w:t>
      </w:r>
    </w:p>
    <w:p w14:paraId="1E1DB7E6" w14:textId="345ACA82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地    址：</w:t>
      </w:r>
      <w:r w:rsidR="002D4A4C" w:rsidRPr="002D4A4C">
        <w:rPr>
          <w:rFonts w:ascii="宋体" w:hAnsi="宋体" w:hint="eastAsia"/>
        </w:rPr>
        <w:t>北京市海淀区成府路</w:t>
      </w:r>
      <w:r w:rsidR="002D4A4C" w:rsidRPr="002D4A4C">
        <w:rPr>
          <w:rFonts w:ascii="宋体" w:hAnsi="宋体"/>
        </w:rPr>
        <w:t>205</w:t>
      </w:r>
      <w:r w:rsidR="002D4A4C" w:rsidRPr="002D4A4C">
        <w:rPr>
          <w:rFonts w:ascii="宋体" w:hAnsi="宋体" w:hint="eastAsia"/>
        </w:rPr>
        <w:t>号北京大学音像出版社</w:t>
      </w:r>
      <w:r w:rsidR="002D4A4C" w:rsidRPr="002D4A4C">
        <w:rPr>
          <w:rFonts w:ascii="宋体" w:hAnsi="宋体"/>
        </w:rPr>
        <w:t>507</w:t>
      </w:r>
      <w:r w:rsidR="002D4A4C" w:rsidRPr="002D4A4C">
        <w:rPr>
          <w:rFonts w:ascii="宋体" w:hAnsi="宋体" w:hint="eastAsia"/>
        </w:rPr>
        <w:t>室</w:t>
      </w:r>
    </w:p>
    <w:p w14:paraId="7524C2CD" w14:textId="0A1F56EB" w:rsidR="00305FBD" w:rsidRPr="002D4A4C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联系方式：</w:t>
      </w:r>
      <w:r w:rsidR="002D4A4C" w:rsidRPr="002D4A4C">
        <w:rPr>
          <w:rFonts w:ascii="宋体" w:hAnsi="宋体" w:hint="eastAsia"/>
        </w:rPr>
        <w:t>王老师，</w:t>
      </w:r>
      <w:r w:rsidR="002D4A4C" w:rsidRPr="002D4A4C">
        <w:rPr>
          <w:rFonts w:ascii="宋体" w:hAnsi="宋体"/>
        </w:rPr>
        <w:t>010-62768211</w:t>
      </w:r>
    </w:p>
    <w:p w14:paraId="1E5220EB" w14:textId="77777777" w:rsidR="00305FBD" w:rsidRPr="00067AE4" w:rsidRDefault="00305FBD" w:rsidP="00305FBD">
      <w:pPr>
        <w:spacing w:line="360" w:lineRule="auto"/>
        <w:rPr>
          <w:rFonts w:ascii="宋体" w:hAnsi="宋体"/>
          <w:b/>
        </w:rPr>
      </w:pPr>
      <w:bookmarkStart w:id="19" w:name="_Toc28359108"/>
      <w:bookmarkStart w:id="20" w:name="_Toc28359031"/>
      <w:bookmarkStart w:id="21" w:name="_Toc35393650"/>
      <w:bookmarkStart w:id="22" w:name="_Toc35393819"/>
      <w:r w:rsidRPr="00067AE4">
        <w:rPr>
          <w:rFonts w:ascii="宋体" w:hAnsi="宋体" w:hint="eastAsia"/>
        </w:rPr>
        <w:t>2</w:t>
      </w:r>
      <w:r w:rsidRPr="00067AE4">
        <w:rPr>
          <w:rFonts w:ascii="宋体" w:hAnsi="宋体"/>
        </w:rPr>
        <w:t>.</w:t>
      </w:r>
      <w:r w:rsidRPr="00067AE4">
        <w:rPr>
          <w:rFonts w:ascii="宋体" w:hAnsi="宋体" w:hint="eastAsia"/>
        </w:rPr>
        <w:t>采购代理机构信息</w:t>
      </w:r>
      <w:bookmarkEnd w:id="19"/>
      <w:bookmarkEnd w:id="20"/>
      <w:bookmarkEnd w:id="21"/>
      <w:bookmarkEnd w:id="22"/>
    </w:p>
    <w:p w14:paraId="4FC5A752" w14:textId="77777777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名    称：</w:t>
      </w:r>
      <w:r w:rsidRPr="009226E5">
        <w:rPr>
          <w:rFonts w:ascii="宋体" w:hAnsi="宋体" w:hint="eastAsia"/>
        </w:rPr>
        <w:t>北京明德致信咨询有限公司</w:t>
      </w:r>
    </w:p>
    <w:p w14:paraId="6CB0C75C" w14:textId="77777777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地    址：</w:t>
      </w:r>
      <w:r w:rsidRPr="009226E5">
        <w:rPr>
          <w:rFonts w:ascii="宋体" w:hAnsi="宋体" w:hint="eastAsia"/>
        </w:rPr>
        <w:t>北京市海淀区学院路30号科大天工大厦</w:t>
      </w:r>
      <w:r>
        <w:rPr>
          <w:rFonts w:ascii="宋体" w:hAnsi="宋体"/>
        </w:rPr>
        <w:t>B</w:t>
      </w:r>
      <w:r w:rsidRPr="009226E5">
        <w:rPr>
          <w:rFonts w:ascii="宋体" w:hAnsi="宋体" w:hint="eastAsia"/>
        </w:rPr>
        <w:t>座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7</w:t>
      </w:r>
      <w:r w:rsidRPr="009226E5">
        <w:rPr>
          <w:rFonts w:ascii="宋体" w:hAnsi="宋体" w:hint="eastAsia"/>
        </w:rPr>
        <w:t>层</w:t>
      </w:r>
      <w:r>
        <w:rPr>
          <w:rFonts w:ascii="宋体" w:hAnsi="宋体"/>
        </w:rPr>
        <w:t>09</w:t>
      </w:r>
      <w:r w:rsidRPr="009226E5">
        <w:rPr>
          <w:rFonts w:ascii="宋体" w:hAnsi="宋体" w:hint="eastAsia"/>
        </w:rPr>
        <w:t>室</w:t>
      </w:r>
    </w:p>
    <w:p w14:paraId="54DCF4B4" w14:textId="77777777" w:rsidR="00305FBD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联系方式：</w:t>
      </w:r>
      <w:bookmarkStart w:id="23" w:name="_Toc28359109"/>
      <w:bookmarkStart w:id="24" w:name="_Toc28359032"/>
      <w:r w:rsidRPr="009226E5">
        <w:rPr>
          <w:rFonts w:ascii="宋体" w:hAnsi="宋体" w:hint="eastAsia"/>
        </w:rPr>
        <w:t>孙经理、刘亚运、吕家乐、王爽</w:t>
      </w:r>
      <w:r>
        <w:rPr>
          <w:rFonts w:ascii="宋体" w:hAnsi="宋体" w:hint="eastAsia"/>
        </w:rPr>
        <w:t>、吕绍山</w:t>
      </w:r>
    </w:p>
    <w:p w14:paraId="3BA486F7" w14:textId="77777777" w:rsidR="00305FBD" w:rsidRPr="00EC3670" w:rsidRDefault="00305FBD" w:rsidP="00305FBD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</w:t>
      </w:r>
      <w:r w:rsidRPr="009226E5">
        <w:rPr>
          <w:rFonts w:ascii="宋体" w:hAnsi="宋体" w:hint="eastAsia"/>
        </w:rPr>
        <w:t>010-82370045、15801412428、15910847865</w:t>
      </w:r>
    </w:p>
    <w:p w14:paraId="31DA88F3" w14:textId="77777777" w:rsidR="00305FBD" w:rsidRPr="00EC3670" w:rsidRDefault="00305FBD" w:rsidP="00305FBD">
      <w:pPr>
        <w:spacing w:line="360" w:lineRule="auto"/>
        <w:rPr>
          <w:rFonts w:ascii="宋体" w:hAnsi="宋体"/>
        </w:rPr>
      </w:pPr>
      <w:bookmarkStart w:id="25" w:name="_Toc35393651"/>
      <w:bookmarkStart w:id="26" w:name="_Toc35393820"/>
      <w:r w:rsidRPr="00067AE4">
        <w:rPr>
          <w:rFonts w:ascii="宋体" w:hAnsi="宋体" w:hint="eastAsia"/>
        </w:rPr>
        <w:lastRenderedPageBreak/>
        <w:t>3.项目联系方式</w:t>
      </w:r>
      <w:bookmarkEnd w:id="23"/>
      <w:bookmarkEnd w:id="24"/>
      <w:bookmarkEnd w:id="25"/>
      <w:bookmarkEnd w:id="26"/>
    </w:p>
    <w:p w14:paraId="27C4963D" w14:textId="77777777" w:rsidR="00305FBD" w:rsidRPr="00067AE4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项目联系人：</w:t>
      </w:r>
      <w:r w:rsidRPr="009226E5">
        <w:rPr>
          <w:rFonts w:ascii="宋体" w:hAnsi="宋体" w:hint="eastAsia"/>
        </w:rPr>
        <w:t>孙经理、刘亚运、吕家乐、王爽</w:t>
      </w:r>
      <w:r>
        <w:rPr>
          <w:rFonts w:ascii="宋体" w:hAnsi="宋体" w:hint="eastAsia"/>
        </w:rPr>
        <w:t>、吕绍山</w:t>
      </w:r>
    </w:p>
    <w:p w14:paraId="3BC47256" w14:textId="77777777" w:rsidR="00305FBD" w:rsidRDefault="00305FBD" w:rsidP="00305FBD">
      <w:pPr>
        <w:spacing w:line="360" w:lineRule="auto"/>
        <w:rPr>
          <w:rFonts w:ascii="宋体" w:hAnsi="宋体"/>
        </w:rPr>
      </w:pPr>
      <w:r w:rsidRPr="00067AE4">
        <w:rPr>
          <w:rFonts w:ascii="宋体" w:hAnsi="宋体" w:hint="eastAsia"/>
        </w:rPr>
        <w:t>电　　 话：</w:t>
      </w:r>
      <w:r w:rsidRPr="009226E5">
        <w:rPr>
          <w:rFonts w:ascii="宋体" w:hAnsi="宋体" w:hint="eastAsia"/>
        </w:rPr>
        <w:t>010-82370045、15801412428、15910847865</w:t>
      </w:r>
    </w:p>
    <w:p w14:paraId="368CE5E0" w14:textId="77777777" w:rsidR="00AC6A1D" w:rsidRDefault="00AC6A1D" w:rsidP="00305FBD">
      <w:pPr>
        <w:spacing w:line="360" w:lineRule="auto"/>
        <w:jc w:val="right"/>
        <w:rPr>
          <w:rFonts w:ascii="宋体" w:hAnsi="宋体"/>
        </w:rPr>
      </w:pPr>
    </w:p>
    <w:p w14:paraId="452A8CFA" w14:textId="77777777" w:rsidR="00305FBD" w:rsidRDefault="00305FBD" w:rsidP="00305FBD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/>
        </w:rPr>
        <w:t>北京</w:t>
      </w:r>
      <w:r>
        <w:rPr>
          <w:rFonts w:ascii="宋体" w:hAnsi="宋体" w:hint="eastAsia"/>
        </w:rPr>
        <w:t>明德致信</w:t>
      </w:r>
      <w:r>
        <w:rPr>
          <w:rFonts w:ascii="宋体" w:hAnsi="宋体"/>
        </w:rPr>
        <w:t>咨询有限公司</w:t>
      </w:r>
    </w:p>
    <w:p w14:paraId="28C1FE3E" w14:textId="5A02E3B1" w:rsidR="00E13A97" w:rsidRDefault="00305FBD" w:rsidP="00305FBD">
      <w:pPr>
        <w:widowControl/>
        <w:spacing w:line="360" w:lineRule="auto"/>
        <w:ind w:firstLineChars="3000" w:firstLine="6300"/>
        <w:jc w:val="left"/>
        <w:rPr>
          <w:rFonts w:ascii="宋体" w:hAnsi="宋体"/>
          <w:bCs/>
          <w:color w:val="000000"/>
          <w:szCs w:val="21"/>
        </w:rPr>
      </w:pPr>
      <w:r w:rsidRPr="00995E8D">
        <w:rPr>
          <w:rFonts w:ascii="宋体" w:hAnsi="宋体"/>
        </w:rPr>
        <w:t>202</w:t>
      </w:r>
      <w:r w:rsidR="00516D9D">
        <w:rPr>
          <w:rFonts w:ascii="宋体" w:hAnsi="宋体"/>
        </w:rPr>
        <w:t>3</w:t>
      </w:r>
      <w:r w:rsidRPr="00995E8D">
        <w:rPr>
          <w:rFonts w:ascii="宋体" w:hAnsi="宋体"/>
        </w:rPr>
        <w:t>年</w:t>
      </w:r>
      <w:r w:rsidR="002D4A4C">
        <w:rPr>
          <w:rFonts w:ascii="宋体" w:hAnsi="宋体" w:hint="eastAsia"/>
        </w:rPr>
        <w:t>1</w:t>
      </w:r>
      <w:r w:rsidR="002D4A4C">
        <w:rPr>
          <w:rFonts w:ascii="宋体" w:hAnsi="宋体"/>
        </w:rPr>
        <w:t>0</w:t>
      </w:r>
      <w:r w:rsidRPr="00995E8D">
        <w:rPr>
          <w:rFonts w:ascii="宋体" w:hAnsi="宋体"/>
        </w:rPr>
        <w:t>月</w:t>
      </w:r>
      <w:r w:rsidR="00FD499E">
        <w:rPr>
          <w:rFonts w:ascii="宋体" w:hAnsi="宋体"/>
        </w:rPr>
        <w:t>1</w:t>
      </w:r>
      <w:r w:rsidR="002D4A4C">
        <w:rPr>
          <w:rFonts w:ascii="宋体" w:hAnsi="宋体"/>
        </w:rPr>
        <w:t>8</w:t>
      </w:r>
      <w:r w:rsidRPr="00995E8D">
        <w:rPr>
          <w:rFonts w:ascii="宋体" w:hAnsi="宋体"/>
        </w:rPr>
        <w:t>日</w:t>
      </w:r>
    </w:p>
    <w:sectPr w:rsidR="00E1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FA50" w14:textId="77777777" w:rsidR="00D33C27" w:rsidRDefault="00D33C27" w:rsidP="004A52F9">
      <w:r>
        <w:separator/>
      </w:r>
    </w:p>
  </w:endnote>
  <w:endnote w:type="continuationSeparator" w:id="0">
    <w:p w14:paraId="61C66846" w14:textId="77777777" w:rsidR="00D33C27" w:rsidRDefault="00D33C27" w:rsidP="004A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1995" w14:textId="77777777" w:rsidR="00D33C27" w:rsidRDefault="00D33C27" w:rsidP="004A52F9">
      <w:r>
        <w:separator/>
      </w:r>
    </w:p>
  </w:footnote>
  <w:footnote w:type="continuationSeparator" w:id="0">
    <w:p w14:paraId="40196D07" w14:textId="77777777" w:rsidR="00D33C27" w:rsidRDefault="00D33C27" w:rsidP="004A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A"/>
    <w:rsid w:val="00000596"/>
    <w:rsid w:val="00004705"/>
    <w:rsid w:val="00044875"/>
    <w:rsid w:val="00053D55"/>
    <w:rsid w:val="00076669"/>
    <w:rsid w:val="0008262D"/>
    <w:rsid w:val="0008650D"/>
    <w:rsid w:val="000B79DF"/>
    <w:rsid w:val="000C0204"/>
    <w:rsid w:val="00111951"/>
    <w:rsid w:val="001306A1"/>
    <w:rsid w:val="00133298"/>
    <w:rsid w:val="0015053F"/>
    <w:rsid w:val="00155D98"/>
    <w:rsid w:val="00160D88"/>
    <w:rsid w:val="001B7AEF"/>
    <w:rsid w:val="001E37AF"/>
    <w:rsid w:val="0021432B"/>
    <w:rsid w:val="002454E6"/>
    <w:rsid w:val="002655BE"/>
    <w:rsid w:val="002A6DDC"/>
    <w:rsid w:val="002D3BAA"/>
    <w:rsid w:val="002D4A4C"/>
    <w:rsid w:val="00305FBD"/>
    <w:rsid w:val="00320532"/>
    <w:rsid w:val="00324F7F"/>
    <w:rsid w:val="00330704"/>
    <w:rsid w:val="00345E25"/>
    <w:rsid w:val="00397CA2"/>
    <w:rsid w:val="003A437C"/>
    <w:rsid w:val="003F19D7"/>
    <w:rsid w:val="003F7693"/>
    <w:rsid w:val="00410BF4"/>
    <w:rsid w:val="004445A8"/>
    <w:rsid w:val="00446EFD"/>
    <w:rsid w:val="0047364A"/>
    <w:rsid w:val="004A52F9"/>
    <w:rsid w:val="004B0DFA"/>
    <w:rsid w:val="004B13B0"/>
    <w:rsid w:val="004B6A95"/>
    <w:rsid w:val="004C1868"/>
    <w:rsid w:val="004F084A"/>
    <w:rsid w:val="004F76BB"/>
    <w:rsid w:val="005018C7"/>
    <w:rsid w:val="00507D1B"/>
    <w:rsid w:val="00516D9D"/>
    <w:rsid w:val="00520AE7"/>
    <w:rsid w:val="00547553"/>
    <w:rsid w:val="0055552D"/>
    <w:rsid w:val="005D3518"/>
    <w:rsid w:val="005F2C0E"/>
    <w:rsid w:val="00600FF6"/>
    <w:rsid w:val="0061286F"/>
    <w:rsid w:val="00626A22"/>
    <w:rsid w:val="00643761"/>
    <w:rsid w:val="00660C49"/>
    <w:rsid w:val="00675924"/>
    <w:rsid w:val="00685AF3"/>
    <w:rsid w:val="006879C6"/>
    <w:rsid w:val="006A5950"/>
    <w:rsid w:val="006E59A4"/>
    <w:rsid w:val="007048AA"/>
    <w:rsid w:val="00747A2C"/>
    <w:rsid w:val="00755121"/>
    <w:rsid w:val="00795555"/>
    <w:rsid w:val="007B2DF7"/>
    <w:rsid w:val="007E38B7"/>
    <w:rsid w:val="007F0571"/>
    <w:rsid w:val="008060A7"/>
    <w:rsid w:val="00806D6A"/>
    <w:rsid w:val="008367C7"/>
    <w:rsid w:val="008832F8"/>
    <w:rsid w:val="008A3393"/>
    <w:rsid w:val="008E68D3"/>
    <w:rsid w:val="008F4C96"/>
    <w:rsid w:val="00905FE8"/>
    <w:rsid w:val="00925596"/>
    <w:rsid w:val="009753F5"/>
    <w:rsid w:val="00981BB5"/>
    <w:rsid w:val="0099211A"/>
    <w:rsid w:val="009A0E83"/>
    <w:rsid w:val="009A56A5"/>
    <w:rsid w:val="009F1295"/>
    <w:rsid w:val="009F503C"/>
    <w:rsid w:val="00A21E6C"/>
    <w:rsid w:val="00A40E2F"/>
    <w:rsid w:val="00A45DEE"/>
    <w:rsid w:val="00A5423E"/>
    <w:rsid w:val="00AA0571"/>
    <w:rsid w:val="00AB2558"/>
    <w:rsid w:val="00AC161C"/>
    <w:rsid w:val="00AC26ED"/>
    <w:rsid w:val="00AC6A1D"/>
    <w:rsid w:val="00AE5592"/>
    <w:rsid w:val="00AF17A4"/>
    <w:rsid w:val="00AF3AFE"/>
    <w:rsid w:val="00AF53C6"/>
    <w:rsid w:val="00B12B02"/>
    <w:rsid w:val="00B61CFD"/>
    <w:rsid w:val="00B6205C"/>
    <w:rsid w:val="00B65CA1"/>
    <w:rsid w:val="00B804E8"/>
    <w:rsid w:val="00B973AF"/>
    <w:rsid w:val="00BB3905"/>
    <w:rsid w:val="00BE0577"/>
    <w:rsid w:val="00C02BAB"/>
    <w:rsid w:val="00C261FD"/>
    <w:rsid w:val="00CA5044"/>
    <w:rsid w:val="00CA6B26"/>
    <w:rsid w:val="00D33C27"/>
    <w:rsid w:val="00D45A17"/>
    <w:rsid w:val="00D61D43"/>
    <w:rsid w:val="00D71FCD"/>
    <w:rsid w:val="00D81827"/>
    <w:rsid w:val="00DB220C"/>
    <w:rsid w:val="00DB3F61"/>
    <w:rsid w:val="00DC10FD"/>
    <w:rsid w:val="00DD7266"/>
    <w:rsid w:val="00E00BE3"/>
    <w:rsid w:val="00E13A97"/>
    <w:rsid w:val="00E15470"/>
    <w:rsid w:val="00E1655D"/>
    <w:rsid w:val="00E42786"/>
    <w:rsid w:val="00E703D7"/>
    <w:rsid w:val="00ED7FB7"/>
    <w:rsid w:val="00EE3C84"/>
    <w:rsid w:val="00F009C6"/>
    <w:rsid w:val="00F14075"/>
    <w:rsid w:val="00F1612B"/>
    <w:rsid w:val="00F17427"/>
    <w:rsid w:val="00F71B51"/>
    <w:rsid w:val="00F97B2D"/>
    <w:rsid w:val="00FA0BC9"/>
    <w:rsid w:val="00FC5F0F"/>
    <w:rsid w:val="00FC76FA"/>
    <w:rsid w:val="00FD4005"/>
    <w:rsid w:val="00FD499E"/>
    <w:rsid w:val="00FE5B6B"/>
    <w:rsid w:val="549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47ED6"/>
  <w15:docId w15:val="{F804C633-BAFC-41CD-9DB0-323945D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spacing w:line="360" w:lineRule="auto"/>
      <w:jc w:val="left"/>
    </w:pPr>
    <w:rPr>
      <w:rFonts w:asciiTheme="minorHAnsi" w:eastAsiaTheme="minorEastAsia" w:hAnsiTheme="minorHAnsi" w:cstheme="minorBidi"/>
      <w:sz w:val="24"/>
      <w:szCs w:val="22"/>
    </w:rPr>
  </w:style>
  <w:style w:type="paragraph" w:styleId="a5">
    <w:name w:val="Body Text Indent"/>
    <w:basedOn w:val="a"/>
    <w:link w:val="Char1"/>
    <w:unhideWhenUsed/>
    <w:qFormat/>
    <w:pPr>
      <w:ind w:left="570" w:hanging="30"/>
    </w:pPr>
    <w:rPr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character" w:customStyle="1" w:styleId="Char1">
    <w:name w:val="正文文本缩进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批注文字 Char"/>
    <w:basedOn w:val="a0"/>
    <w:link w:val="a4"/>
    <w:uiPriority w:val="99"/>
    <w:qFormat/>
    <w:rPr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3"/>
    <w:qFormat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1CharCharCharChar1">
    <w:name w:val="Char Char Char Char Char Char1 Char Char Char Char1"/>
    <w:basedOn w:val="a3"/>
    <w:qFormat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中等深浅网格 21"/>
    <w:uiPriority w:val="1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4"/>
    </w:rPr>
  </w:style>
  <w:style w:type="character" w:customStyle="1" w:styleId="font91">
    <w:name w:val="font91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windows用户</cp:lastModifiedBy>
  <cp:revision>29</cp:revision>
  <dcterms:created xsi:type="dcterms:W3CDTF">2018-02-22T07:14:00Z</dcterms:created>
  <dcterms:modified xsi:type="dcterms:W3CDTF">2023-10-18T01:00:00Z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